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646AC" w14:textId="77777777" w:rsidR="00421C7B" w:rsidRPr="00421C7B" w:rsidRDefault="00421C7B" w:rsidP="00421C7B">
      <w:pPr>
        <w:rPr>
          <w:lang w:val="en-US"/>
        </w:rPr>
      </w:pPr>
      <w:r w:rsidRPr="00421C7B">
        <w:rPr>
          <w:lang w:val="en-US"/>
        </w:rPr>
        <w:t>Ofgem RIIO-3 Team</w:t>
      </w:r>
    </w:p>
    <w:p w14:paraId="50A23703" w14:textId="77777777" w:rsidR="00421C7B" w:rsidRPr="00421C7B" w:rsidRDefault="00421C7B" w:rsidP="00421C7B">
      <w:pPr>
        <w:rPr>
          <w:lang w:val="en-US"/>
        </w:rPr>
      </w:pPr>
      <w:r w:rsidRPr="00421C7B">
        <w:rPr>
          <w:lang w:val="en-US"/>
        </w:rPr>
        <w:t>10 South Colonnade,</w:t>
      </w:r>
    </w:p>
    <w:p w14:paraId="7A253D23" w14:textId="77777777" w:rsidR="00421C7B" w:rsidRPr="00421C7B" w:rsidRDefault="00421C7B" w:rsidP="00421C7B">
      <w:pPr>
        <w:rPr>
          <w:lang w:val="en-US"/>
        </w:rPr>
      </w:pPr>
      <w:r w:rsidRPr="00421C7B">
        <w:rPr>
          <w:lang w:val="en-US"/>
        </w:rPr>
        <w:t>Canary Wharf,</w:t>
      </w:r>
    </w:p>
    <w:p w14:paraId="01A759C3" w14:textId="77777777" w:rsidR="00421C7B" w:rsidRPr="00421C7B" w:rsidRDefault="00421C7B" w:rsidP="00421C7B">
      <w:pPr>
        <w:rPr>
          <w:lang w:val="en-US"/>
        </w:rPr>
      </w:pPr>
      <w:r w:rsidRPr="00421C7B">
        <w:rPr>
          <w:lang w:val="en-US"/>
        </w:rPr>
        <w:t>London</w:t>
      </w:r>
    </w:p>
    <w:p w14:paraId="48F29201" w14:textId="77777777" w:rsidR="00421C7B" w:rsidRDefault="00421C7B" w:rsidP="00421C7B">
      <w:pPr>
        <w:rPr>
          <w:lang w:val="en-US"/>
        </w:rPr>
      </w:pPr>
      <w:r w:rsidRPr="00421C7B">
        <w:rPr>
          <w:lang w:val="en-US"/>
        </w:rPr>
        <w:t xml:space="preserve">E14 4PUT </w:t>
      </w:r>
    </w:p>
    <w:p w14:paraId="3F888426" w14:textId="79D3AF22" w:rsidR="00421C7B" w:rsidRPr="00421C7B" w:rsidRDefault="00421C7B" w:rsidP="00421C7B">
      <w:pPr>
        <w:rPr>
          <w:lang w:val="en-US"/>
        </w:rPr>
      </w:pPr>
      <w:r w:rsidRPr="00421C7B">
        <w:rPr>
          <w:lang w:val="en-US"/>
        </w:rPr>
        <w:t xml:space="preserve">By email: </w:t>
      </w:r>
      <w:hyperlink r:id="rId4" w:history="1">
        <w:r w:rsidRPr="00421C7B">
          <w:rPr>
            <w:rStyle w:val="Hyperlink"/>
            <w:lang w:val="en-US"/>
          </w:rPr>
          <w:t>RIIO3@ofgem.gov.uk</w:t>
        </w:r>
      </w:hyperlink>
    </w:p>
    <w:p w14:paraId="50EA0DC2" w14:textId="77777777" w:rsidR="00421C7B" w:rsidRDefault="00421C7B" w:rsidP="00421C7B">
      <w:pPr>
        <w:rPr>
          <w:b/>
          <w:bCs/>
          <w:lang w:val="en-US"/>
        </w:rPr>
      </w:pPr>
    </w:p>
    <w:p w14:paraId="1836652A" w14:textId="77777777" w:rsidR="00421C7B" w:rsidRDefault="00421C7B" w:rsidP="00421C7B">
      <w:pPr>
        <w:rPr>
          <w:b/>
          <w:bCs/>
          <w:lang w:val="en-US"/>
        </w:rPr>
      </w:pPr>
    </w:p>
    <w:p w14:paraId="2A004B31" w14:textId="0EA62DC4" w:rsidR="00116747" w:rsidRPr="00D92FCB" w:rsidRDefault="00D92FCB" w:rsidP="00421C7B">
      <w:pPr>
        <w:rPr>
          <w:b/>
          <w:bCs/>
          <w:lang w:val="en-US"/>
        </w:rPr>
      </w:pPr>
      <w:r w:rsidRPr="00D92FCB">
        <w:rPr>
          <w:b/>
          <w:bCs/>
          <w:lang w:val="en-US"/>
        </w:rPr>
        <w:t>SSEN</w:t>
      </w:r>
      <w:r w:rsidR="00525407">
        <w:rPr>
          <w:b/>
          <w:bCs/>
          <w:lang w:val="en-US"/>
        </w:rPr>
        <w:t xml:space="preserve"> </w:t>
      </w:r>
      <w:r w:rsidRPr="00D92FCB">
        <w:rPr>
          <w:b/>
          <w:bCs/>
          <w:lang w:val="en-US"/>
        </w:rPr>
        <w:t>Transmission RIIO-T3 Draft Determination consultation response</w:t>
      </w:r>
    </w:p>
    <w:p w14:paraId="26D31DED" w14:textId="51A443E9" w:rsidR="00D92FCB" w:rsidRPr="00D92FCB" w:rsidRDefault="00D92FCB">
      <w:pPr>
        <w:rPr>
          <w:b/>
          <w:bCs/>
          <w:lang w:val="en-US"/>
        </w:rPr>
      </w:pPr>
      <w:r w:rsidRPr="00D92FCB">
        <w:rPr>
          <w:b/>
          <w:bCs/>
          <w:lang w:val="en-US"/>
        </w:rPr>
        <w:t xml:space="preserve">Prepared by </w:t>
      </w:r>
      <w:r w:rsidRPr="00421C7B">
        <w:rPr>
          <w:b/>
          <w:bCs/>
          <w:u w:val="single"/>
          <w:lang w:val="en-US"/>
        </w:rPr>
        <w:t>SSEN Transmission Independent Stakeholder Group</w:t>
      </w:r>
      <w:r w:rsidRPr="00D92FCB">
        <w:rPr>
          <w:b/>
          <w:bCs/>
          <w:lang w:val="en-US"/>
        </w:rPr>
        <w:t xml:space="preserve"> – August 2025</w:t>
      </w:r>
    </w:p>
    <w:p w14:paraId="1BD17618" w14:textId="77777777" w:rsidR="00525407" w:rsidRDefault="00525407">
      <w:pPr>
        <w:rPr>
          <w:lang w:val="en-US"/>
        </w:rPr>
      </w:pPr>
    </w:p>
    <w:p w14:paraId="1DF8CAD0" w14:textId="6D63DBE8" w:rsidR="00BD2776" w:rsidRDefault="00525407">
      <w:pPr>
        <w:rPr>
          <w:lang w:val="en-US"/>
        </w:rPr>
      </w:pPr>
      <w:r>
        <w:rPr>
          <w:lang w:val="en-US"/>
        </w:rPr>
        <w:t>It is positive that Ofgem reiterate the principles of the RIIO3 determination as supporting a simplified framework that enables delivery of the</w:t>
      </w:r>
      <w:r w:rsidR="008A7253">
        <w:rPr>
          <w:lang w:val="en-US"/>
        </w:rPr>
        <w:t xml:space="preserve"> established</w:t>
      </w:r>
      <w:r>
        <w:rPr>
          <w:lang w:val="en-US"/>
        </w:rPr>
        <w:t xml:space="preserve"> Clean Plan 2030 infrastructure requirements</w:t>
      </w:r>
      <w:r w:rsidR="008A7253">
        <w:rPr>
          <w:lang w:val="en-US"/>
        </w:rPr>
        <w:t xml:space="preserve"> and supports continued electricity generation and demand infrastructure planning beyond the RIIO3 period</w:t>
      </w:r>
      <w:r>
        <w:rPr>
          <w:lang w:val="en-US"/>
        </w:rPr>
        <w:t xml:space="preserve">. This enables alignment </w:t>
      </w:r>
      <w:r w:rsidR="008A7253">
        <w:rPr>
          <w:lang w:val="en-US"/>
        </w:rPr>
        <w:t>and provides clarity</w:t>
      </w:r>
      <w:r>
        <w:rPr>
          <w:lang w:val="en-US"/>
        </w:rPr>
        <w:t xml:space="preserve"> </w:t>
      </w:r>
      <w:r w:rsidR="008A7253">
        <w:rPr>
          <w:lang w:val="en-US"/>
        </w:rPr>
        <w:t xml:space="preserve">to achieving </w:t>
      </w:r>
      <w:r>
        <w:rPr>
          <w:lang w:val="en-US"/>
        </w:rPr>
        <w:t>government policy,</w:t>
      </w:r>
      <w:r w:rsidR="008A7253">
        <w:rPr>
          <w:lang w:val="en-US"/>
        </w:rPr>
        <w:t xml:space="preserve"> UK generation and </w:t>
      </w:r>
      <w:r>
        <w:rPr>
          <w:lang w:val="en-US"/>
        </w:rPr>
        <w:t xml:space="preserve">demand planning </w:t>
      </w:r>
      <w:r w:rsidR="008A7253">
        <w:rPr>
          <w:lang w:val="en-US"/>
        </w:rPr>
        <w:t>(</w:t>
      </w:r>
      <w:r>
        <w:rPr>
          <w:lang w:val="en-US"/>
        </w:rPr>
        <w:t xml:space="preserve">primarily managed </w:t>
      </w:r>
      <w:r w:rsidR="008A7253">
        <w:rPr>
          <w:lang w:val="en-US"/>
        </w:rPr>
        <w:t>by</w:t>
      </w:r>
      <w:r>
        <w:rPr>
          <w:lang w:val="en-US"/>
        </w:rPr>
        <w:t xml:space="preserve"> NESO</w:t>
      </w:r>
      <w:r w:rsidR="008A7253">
        <w:rPr>
          <w:lang w:val="en-US"/>
        </w:rPr>
        <w:t>)</w:t>
      </w:r>
      <w:r>
        <w:rPr>
          <w:lang w:val="en-US"/>
        </w:rPr>
        <w:t xml:space="preserve"> and specific transmission infrastructure </w:t>
      </w:r>
      <w:r w:rsidR="008A7253">
        <w:rPr>
          <w:lang w:val="en-US"/>
        </w:rPr>
        <w:t xml:space="preserve">outputs. </w:t>
      </w:r>
      <w:r w:rsidR="001E2F1E">
        <w:rPr>
          <w:lang w:val="en-US"/>
        </w:rPr>
        <w:t>The Independent Stakeholder Group, (ISG/we),</w:t>
      </w:r>
      <w:r w:rsidR="00BD2776">
        <w:rPr>
          <w:lang w:val="en-US"/>
        </w:rPr>
        <w:t xml:space="preserve"> have noted Ofgem’s reiteration to adapt the regulatory framework to support pace of decision making and delivery</w:t>
      </w:r>
      <w:r w:rsidR="001E2F1E">
        <w:rPr>
          <w:lang w:val="en-US"/>
        </w:rPr>
        <w:t>. This is imperative to achieve the massive work programmes required to achieve UK Government’s policy decisions.</w:t>
      </w:r>
    </w:p>
    <w:p w14:paraId="5F8554CF" w14:textId="064D1E2D" w:rsidR="000667F3" w:rsidRDefault="00BD2776">
      <w:pPr>
        <w:rPr>
          <w:lang w:val="en-US"/>
        </w:rPr>
      </w:pPr>
      <w:r>
        <w:rPr>
          <w:lang w:val="en-US"/>
        </w:rPr>
        <w:t>We</w:t>
      </w:r>
      <w:r w:rsidR="000667F3">
        <w:rPr>
          <w:lang w:val="en-US"/>
        </w:rPr>
        <w:t xml:space="preserve"> are pleased that </w:t>
      </w:r>
      <w:r w:rsidR="001E2F1E">
        <w:rPr>
          <w:lang w:val="en-US"/>
        </w:rPr>
        <w:t>SSEN Transmission’s</w:t>
      </w:r>
      <w:r w:rsidR="00745F69">
        <w:rPr>
          <w:lang w:val="en-US"/>
        </w:rPr>
        <w:t xml:space="preserve"> </w:t>
      </w:r>
      <w:r w:rsidR="000667F3">
        <w:rPr>
          <w:lang w:val="en-US"/>
        </w:rPr>
        <w:t>delivery framework for the ASTI and ASTI+ programmes is agreed</w:t>
      </w:r>
      <w:r w:rsidR="001E2F1E">
        <w:rPr>
          <w:lang w:val="en-US"/>
        </w:rPr>
        <w:t xml:space="preserve"> with Ofgem</w:t>
      </w:r>
      <w:r w:rsidR="000667F3">
        <w:rPr>
          <w:lang w:val="en-US"/>
        </w:rPr>
        <w:t xml:space="preserve">, </w:t>
      </w:r>
      <w:r w:rsidR="001E2F1E">
        <w:rPr>
          <w:lang w:val="en-US"/>
        </w:rPr>
        <w:t xml:space="preserve">as is </w:t>
      </w:r>
      <w:r w:rsidR="000667F3">
        <w:rPr>
          <w:lang w:val="en-US"/>
        </w:rPr>
        <w:t>the asset assessment framework</w:t>
      </w:r>
      <w:r>
        <w:rPr>
          <w:lang w:val="en-US"/>
        </w:rPr>
        <w:t>, the Digital and Cyber Resilience frameworks</w:t>
      </w:r>
      <w:r w:rsidR="000667F3">
        <w:rPr>
          <w:lang w:val="en-US"/>
        </w:rPr>
        <w:t xml:space="preserve"> </w:t>
      </w:r>
      <w:r>
        <w:rPr>
          <w:lang w:val="en-US"/>
        </w:rPr>
        <w:t xml:space="preserve">and the Network Security </w:t>
      </w:r>
      <w:r w:rsidR="001E2F1E">
        <w:rPr>
          <w:lang w:val="en-US"/>
        </w:rPr>
        <w:t xml:space="preserve">requirements </w:t>
      </w:r>
      <w:r>
        <w:rPr>
          <w:lang w:val="en-US"/>
        </w:rPr>
        <w:t>(specifically relating to climate change factors)</w:t>
      </w:r>
      <w:r w:rsidR="001E2F1E">
        <w:rPr>
          <w:lang w:val="en-US"/>
        </w:rPr>
        <w:t xml:space="preserve">. </w:t>
      </w:r>
      <w:r>
        <w:rPr>
          <w:lang w:val="en-US"/>
        </w:rPr>
        <w:t xml:space="preserve">Similarly, </w:t>
      </w:r>
      <w:r w:rsidR="000667F3">
        <w:rPr>
          <w:lang w:val="en-US"/>
        </w:rPr>
        <w:t>load</w:t>
      </w:r>
      <w:r>
        <w:rPr>
          <w:lang w:val="en-US"/>
        </w:rPr>
        <w:t xml:space="preserve"> and non-load</w:t>
      </w:r>
      <w:r w:rsidR="000667F3">
        <w:rPr>
          <w:lang w:val="en-US"/>
        </w:rPr>
        <w:t xml:space="preserve"> programme</w:t>
      </w:r>
      <w:r>
        <w:rPr>
          <w:lang w:val="en-US"/>
        </w:rPr>
        <w:t>s</w:t>
      </w:r>
      <w:r w:rsidR="000667F3">
        <w:rPr>
          <w:lang w:val="en-US"/>
        </w:rPr>
        <w:t xml:space="preserve"> submitted by </w:t>
      </w:r>
      <w:r w:rsidR="00745F69">
        <w:rPr>
          <w:lang w:val="en-US"/>
        </w:rPr>
        <w:t>SSEN Transmission (</w:t>
      </w:r>
      <w:r w:rsidR="000667F3">
        <w:rPr>
          <w:lang w:val="en-US"/>
        </w:rPr>
        <w:t>the business</w:t>
      </w:r>
      <w:r w:rsidR="00745F69">
        <w:rPr>
          <w:lang w:val="en-US"/>
        </w:rPr>
        <w:t>)</w:t>
      </w:r>
      <w:r w:rsidR="000667F3">
        <w:rPr>
          <w:lang w:val="en-US"/>
        </w:rPr>
        <w:t xml:space="preserve"> </w:t>
      </w:r>
      <w:r w:rsidR="001E2F1E">
        <w:rPr>
          <w:lang w:val="en-US"/>
        </w:rPr>
        <w:t>are now</w:t>
      </w:r>
      <w:r w:rsidR="000667F3">
        <w:rPr>
          <w:lang w:val="en-US"/>
        </w:rPr>
        <w:t xml:space="preserve"> substantially agreed</w:t>
      </w:r>
      <w:r w:rsidR="001E2F1E">
        <w:rPr>
          <w:lang w:val="en-US"/>
        </w:rPr>
        <w:t xml:space="preserve"> by Ofgem</w:t>
      </w:r>
      <w:r w:rsidR="000667F3">
        <w:rPr>
          <w:lang w:val="en-US"/>
        </w:rPr>
        <w:t xml:space="preserve">. We have also noted that the proposed financial framework </w:t>
      </w:r>
      <w:r w:rsidR="003140D9">
        <w:rPr>
          <w:lang w:val="en-US"/>
        </w:rPr>
        <w:t>acknowledges</w:t>
      </w:r>
      <w:r w:rsidR="000667F3">
        <w:rPr>
          <w:lang w:val="en-US"/>
        </w:rPr>
        <w:t xml:space="preserve"> the prevailing economic land</w:t>
      </w:r>
      <w:r w:rsidR="003140D9">
        <w:rPr>
          <w:lang w:val="en-US"/>
        </w:rPr>
        <w:t>scape and goes some way</w:t>
      </w:r>
      <w:r w:rsidR="001E2F1E">
        <w:rPr>
          <w:lang w:val="en-US"/>
        </w:rPr>
        <w:t xml:space="preserve"> towards</w:t>
      </w:r>
      <w:r w:rsidR="003140D9">
        <w:rPr>
          <w:lang w:val="en-US"/>
        </w:rPr>
        <w:t xml:space="preserve"> enabling the business to address the investment challenges of achieving the delivery programme for RIIO3</w:t>
      </w:r>
      <w:r w:rsidR="00421C7B">
        <w:rPr>
          <w:lang w:val="en-US"/>
        </w:rPr>
        <w:t xml:space="preserve"> in the timescales required</w:t>
      </w:r>
      <w:r w:rsidR="003140D9">
        <w:rPr>
          <w:lang w:val="en-US"/>
        </w:rPr>
        <w:t>.</w:t>
      </w:r>
      <w:r w:rsidR="00895E4B">
        <w:rPr>
          <w:lang w:val="en-US"/>
        </w:rPr>
        <w:t xml:space="preserve"> We note that Ofgem have recognised the proposed efficiency opportunities described by the business associated with delivering the capital programme</w:t>
      </w:r>
      <w:r w:rsidR="00421C7B">
        <w:rPr>
          <w:lang w:val="en-US"/>
        </w:rPr>
        <w:t>.</w:t>
      </w:r>
    </w:p>
    <w:p w14:paraId="09F1BCDC" w14:textId="033D3559" w:rsidR="00757CA3" w:rsidRDefault="00757CA3">
      <w:pPr>
        <w:rPr>
          <w:lang w:val="en-US"/>
        </w:rPr>
      </w:pPr>
      <w:r>
        <w:rPr>
          <w:lang w:val="en-US"/>
        </w:rPr>
        <w:t>The</w:t>
      </w:r>
      <w:r w:rsidR="003140D9">
        <w:rPr>
          <w:lang w:val="en-US"/>
        </w:rPr>
        <w:t xml:space="preserve"> ISG wishes to express </w:t>
      </w:r>
      <w:r w:rsidR="00023E66">
        <w:rPr>
          <w:lang w:val="en-US"/>
        </w:rPr>
        <w:t xml:space="preserve">our </w:t>
      </w:r>
      <w:r w:rsidR="003140D9">
        <w:rPr>
          <w:lang w:val="en-US"/>
        </w:rPr>
        <w:t xml:space="preserve">concern </w:t>
      </w:r>
      <w:r w:rsidR="00023E66">
        <w:rPr>
          <w:lang w:val="en-US"/>
        </w:rPr>
        <w:t>arising</w:t>
      </w:r>
      <w:r w:rsidR="003140D9">
        <w:rPr>
          <w:lang w:val="en-US"/>
        </w:rPr>
        <w:t xml:space="preserve"> from the application of, what appears to be, the detailed assessment methodologies applied to the RIIO2 </w:t>
      </w:r>
      <w:r>
        <w:rPr>
          <w:lang w:val="en-US"/>
        </w:rPr>
        <w:t xml:space="preserve">Determination </w:t>
      </w:r>
      <w:r w:rsidR="003140D9">
        <w:rPr>
          <w:lang w:val="en-US"/>
        </w:rPr>
        <w:t>process</w:t>
      </w:r>
      <w:r>
        <w:rPr>
          <w:lang w:val="en-US"/>
        </w:rPr>
        <w:t>, which is inconsistent with the stated aims for RIIO3 of adopting simplicity and enabling pace. We are also concerned that there are baseline</w:t>
      </w:r>
      <w:r w:rsidR="003140D9">
        <w:rPr>
          <w:lang w:val="en-US"/>
        </w:rPr>
        <w:t xml:space="preserve"> inconsistencies across the three </w:t>
      </w:r>
      <w:r w:rsidR="00023E66">
        <w:rPr>
          <w:lang w:val="en-US"/>
        </w:rPr>
        <w:t>t</w:t>
      </w:r>
      <w:r w:rsidR="003140D9">
        <w:rPr>
          <w:lang w:val="en-US"/>
        </w:rPr>
        <w:t>ransmission</w:t>
      </w:r>
      <w:r w:rsidR="00023E66">
        <w:rPr>
          <w:lang w:val="en-US"/>
        </w:rPr>
        <w:t xml:space="preserve"> companies </w:t>
      </w:r>
      <w:r w:rsidR="003140D9">
        <w:rPr>
          <w:lang w:val="en-US"/>
        </w:rPr>
        <w:t xml:space="preserve"> business plan assumptions </w:t>
      </w:r>
      <w:r w:rsidR="001A1FC7">
        <w:rPr>
          <w:lang w:val="en-US"/>
        </w:rPr>
        <w:t xml:space="preserve">regarding calculation of business support costs </w:t>
      </w:r>
      <w:r w:rsidR="00745F69">
        <w:rPr>
          <w:lang w:val="en-US"/>
        </w:rPr>
        <w:t>that have not been</w:t>
      </w:r>
      <w:r w:rsidR="003140D9">
        <w:rPr>
          <w:lang w:val="en-US"/>
        </w:rPr>
        <w:t xml:space="preserve"> addressed prior to applying these methodologies. </w:t>
      </w:r>
      <w:r>
        <w:rPr>
          <w:lang w:val="en-US"/>
        </w:rPr>
        <w:t>These inconsistencies significantly affect the metrics that have been used to prepare the draft determinations for each company. As a result,</w:t>
      </w:r>
      <w:r w:rsidR="003140D9">
        <w:rPr>
          <w:lang w:val="en-US"/>
        </w:rPr>
        <w:t xml:space="preserve"> a range of draft determination statistics used for the simple comparison statistics that Ofgem have applied throughout their draft determination assessments and </w:t>
      </w:r>
      <w:r w:rsidR="001A1FC7">
        <w:rPr>
          <w:lang w:val="en-US"/>
        </w:rPr>
        <w:t>narrative</w:t>
      </w:r>
      <w:r>
        <w:rPr>
          <w:lang w:val="en-US"/>
        </w:rPr>
        <w:t xml:space="preserve"> is not appropriate</w:t>
      </w:r>
      <w:r w:rsidR="00745F69">
        <w:rPr>
          <w:lang w:val="en-US"/>
        </w:rPr>
        <w:t xml:space="preserve"> and does not accurately assess or reflect the quality of the business plan material.</w:t>
      </w:r>
    </w:p>
    <w:p w14:paraId="0E4D1625" w14:textId="2C58024B" w:rsidR="00895E4B" w:rsidRDefault="003140D9">
      <w:pPr>
        <w:rPr>
          <w:lang w:val="en-US"/>
        </w:rPr>
      </w:pPr>
      <w:r>
        <w:rPr>
          <w:lang w:val="en-US"/>
        </w:rPr>
        <w:lastRenderedPageBreak/>
        <w:t xml:space="preserve">This </w:t>
      </w:r>
      <w:r w:rsidR="00757CA3">
        <w:rPr>
          <w:lang w:val="en-US"/>
        </w:rPr>
        <w:t>is</w:t>
      </w:r>
      <w:r>
        <w:rPr>
          <w:lang w:val="en-US"/>
        </w:rPr>
        <w:t xml:space="preserve"> most </w:t>
      </w:r>
      <w:r w:rsidR="000B12DA">
        <w:rPr>
          <w:lang w:val="en-US"/>
        </w:rPr>
        <w:t>obvious</w:t>
      </w:r>
      <w:r>
        <w:rPr>
          <w:lang w:val="en-US"/>
        </w:rPr>
        <w:t xml:space="preserve"> in the Business Plan Incentive calculation. The impact of this </w:t>
      </w:r>
      <w:r w:rsidR="006E7924">
        <w:rPr>
          <w:lang w:val="en-US"/>
        </w:rPr>
        <w:t xml:space="preserve">is not limited to the calculation of the BPI financial </w:t>
      </w:r>
      <w:r w:rsidR="00023E66">
        <w:rPr>
          <w:lang w:val="en-US"/>
        </w:rPr>
        <w:t>metrics</w:t>
      </w:r>
      <w:r w:rsidR="006E7924">
        <w:rPr>
          <w:lang w:val="en-US"/>
        </w:rPr>
        <w:t xml:space="preserve">. Such discrepancies, without explanation, send an inappropriate and incorrect message to customers, consumers and stakeholders about the relative merits of the business plan submissions. The need for substantial and unprecedented levels of investment to support the efficient delivery of RIIO3 requires shareholder and investor confidence. This is undermined </w:t>
      </w:r>
      <w:r w:rsidR="00745F69">
        <w:rPr>
          <w:lang w:val="en-US"/>
        </w:rPr>
        <w:t>by</w:t>
      </w:r>
      <w:r w:rsidR="006E7924">
        <w:rPr>
          <w:lang w:val="en-US"/>
        </w:rPr>
        <w:t xml:space="preserve"> the application of </w:t>
      </w:r>
      <w:r w:rsidR="001A1FC7">
        <w:rPr>
          <w:lang w:val="en-US"/>
        </w:rPr>
        <w:t xml:space="preserve">the </w:t>
      </w:r>
      <w:r w:rsidR="006E7924">
        <w:rPr>
          <w:lang w:val="en-US"/>
        </w:rPr>
        <w:t>calculations used to produce the draft determinations for the three companies. We are also concerned that the definition of ‘efficiency’ used by Ofgem in the draft determinations is not applied correctly</w:t>
      </w:r>
      <w:r w:rsidR="00895E4B">
        <w:rPr>
          <w:lang w:val="en-US"/>
        </w:rPr>
        <w:t xml:space="preserve"> to the Opex activities</w:t>
      </w:r>
      <w:r w:rsidR="006E7924">
        <w:rPr>
          <w:lang w:val="en-US"/>
        </w:rPr>
        <w:t xml:space="preserve">, </w:t>
      </w:r>
      <w:r w:rsidR="000B12DA">
        <w:rPr>
          <w:lang w:val="en-US"/>
        </w:rPr>
        <w:t>exacerbated by</w:t>
      </w:r>
      <w:r w:rsidR="006E7924">
        <w:rPr>
          <w:lang w:val="en-US"/>
        </w:rPr>
        <w:t xml:space="preserve"> the discrepancies in baseline assumptions </w:t>
      </w:r>
      <w:r w:rsidR="00745F69">
        <w:rPr>
          <w:lang w:val="en-US"/>
        </w:rPr>
        <w:t>and</w:t>
      </w:r>
      <w:r w:rsidR="00895E4B">
        <w:rPr>
          <w:lang w:val="en-US"/>
        </w:rPr>
        <w:t xml:space="preserve"> specifically business support costs. This</w:t>
      </w:r>
      <w:r w:rsidR="006E7924">
        <w:rPr>
          <w:lang w:val="en-US"/>
        </w:rPr>
        <w:t xml:space="preserve"> gives consumers, customers and stakeholders </w:t>
      </w:r>
      <w:r w:rsidR="000B12DA">
        <w:rPr>
          <w:lang w:val="en-US"/>
        </w:rPr>
        <w:t>an unclear</w:t>
      </w:r>
      <w:r w:rsidR="006E7924">
        <w:rPr>
          <w:lang w:val="en-US"/>
        </w:rPr>
        <w:t xml:space="preserve"> </w:t>
      </w:r>
      <w:r w:rsidR="000B12DA">
        <w:rPr>
          <w:lang w:val="en-US"/>
        </w:rPr>
        <w:t>picture</w:t>
      </w:r>
      <w:r w:rsidR="006E7924">
        <w:rPr>
          <w:lang w:val="en-US"/>
        </w:rPr>
        <w:t xml:space="preserve"> </w:t>
      </w:r>
      <w:r w:rsidR="000B12DA">
        <w:rPr>
          <w:lang w:val="en-US"/>
        </w:rPr>
        <w:t>of</w:t>
      </w:r>
      <w:r w:rsidR="006E7924">
        <w:rPr>
          <w:lang w:val="en-US"/>
        </w:rPr>
        <w:t xml:space="preserve"> the opportunities </w:t>
      </w:r>
      <w:r w:rsidR="000B12DA">
        <w:rPr>
          <w:lang w:val="en-US"/>
        </w:rPr>
        <w:t xml:space="preserve">being taken by </w:t>
      </w:r>
      <w:r w:rsidR="00895E4B">
        <w:rPr>
          <w:lang w:val="en-US"/>
        </w:rPr>
        <w:t>the</w:t>
      </w:r>
      <w:r w:rsidR="000B12DA">
        <w:rPr>
          <w:lang w:val="en-US"/>
        </w:rPr>
        <w:t xml:space="preserve"> company to</w:t>
      </w:r>
      <w:r w:rsidR="006E7924">
        <w:rPr>
          <w:lang w:val="en-US"/>
        </w:rPr>
        <w:t xml:space="preserve"> efficiently delivering these programmes of work</w:t>
      </w:r>
      <w:r w:rsidR="000B12DA">
        <w:rPr>
          <w:lang w:val="en-US"/>
        </w:rPr>
        <w:t xml:space="preserve">. </w:t>
      </w:r>
    </w:p>
    <w:p w14:paraId="7468777C" w14:textId="28DAA448" w:rsidR="003140D9" w:rsidRDefault="000B12DA">
      <w:pPr>
        <w:rPr>
          <w:lang w:val="en-US"/>
        </w:rPr>
      </w:pPr>
      <w:r>
        <w:rPr>
          <w:lang w:val="en-US"/>
        </w:rPr>
        <w:t>Equally concerning is the reversion to, in our view, the excessive use of Uncertainty Mechanisms which removes costs from the baseline business plans, and thus</w:t>
      </w:r>
      <w:r w:rsidR="00895E4B">
        <w:rPr>
          <w:lang w:val="en-US"/>
        </w:rPr>
        <w:t xml:space="preserve"> RIIO3 period</w:t>
      </w:r>
      <w:r>
        <w:rPr>
          <w:lang w:val="en-US"/>
        </w:rPr>
        <w:t xml:space="preserve"> </w:t>
      </w:r>
      <w:r w:rsidR="001A1FC7">
        <w:rPr>
          <w:lang w:val="en-US"/>
        </w:rPr>
        <w:t xml:space="preserve">cost </w:t>
      </w:r>
      <w:r>
        <w:rPr>
          <w:lang w:val="en-US"/>
        </w:rPr>
        <w:t>transparency</w:t>
      </w:r>
      <w:r w:rsidR="00023E66">
        <w:rPr>
          <w:lang w:val="en-US"/>
        </w:rPr>
        <w:t>.</w:t>
      </w:r>
      <w:r>
        <w:rPr>
          <w:lang w:val="en-US"/>
        </w:rPr>
        <w:t xml:space="preserve"> </w:t>
      </w:r>
      <w:r w:rsidR="00023E66">
        <w:rPr>
          <w:lang w:val="en-US"/>
        </w:rPr>
        <w:t xml:space="preserve">Ofgem </w:t>
      </w:r>
      <w:r w:rsidR="00745F69">
        <w:rPr>
          <w:lang w:val="en-US"/>
        </w:rPr>
        <w:t>acknowledg</w:t>
      </w:r>
      <w:r w:rsidR="00023E66">
        <w:rPr>
          <w:lang w:val="en-US"/>
        </w:rPr>
        <w:t>es</w:t>
      </w:r>
      <w:r>
        <w:rPr>
          <w:lang w:val="en-US"/>
        </w:rPr>
        <w:t xml:space="preserve">, in the case of SSEN Transmission, that the vast majority of  Engineering Justification papers for </w:t>
      </w:r>
      <w:r w:rsidR="00023E66">
        <w:rPr>
          <w:lang w:val="en-US"/>
        </w:rPr>
        <w:t xml:space="preserve">load </w:t>
      </w:r>
      <w:r>
        <w:rPr>
          <w:lang w:val="en-US"/>
        </w:rPr>
        <w:t>projects in the RIIO3 programme have been agreed</w:t>
      </w:r>
      <w:r w:rsidR="00023E66">
        <w:rPr>
          <w:lang w:val="en-US"/>
        </w:rPr>
        <w:t xml:space="preserve"> yet the projects fall within the Uncertainty Mechanism category to be determined at a later date.</w:t>
      </w:r>
    </w:p>
    <w:p w14:paraId="49E7E689" w14:textId="0B786409" w:rsidR="000B12DA" w:rsidRDefault="008804E8">
      <w:pPr>
        <w:rPr>
          <w:lang w:val="en-US"/>
        </w:rPr>
      </w:pPr>
      <w:r>
        <w:rPr>
          <w:lang w:val="en-US"/>
        </w:rPr>
        <w:t xml:space="preserve">In our view, this combination of factors, alongside the baseline business plan assumptions </w:t>
      </w:r>
      <w:r w:rsidR="001A1FC7">
        <w:rPr>
          <w:lang w:val="en-US"/>
        </w:rPr>
        <w:t xml:space="preserve">discrepancies </w:t>
      </w:r>
      <w:r w:rsidR="006F21CD">
        <w:rPr>
          <w:lang w:val="en-US"/>
        </w:rPr>
        <w:t>should</w:t>
      </w:r>
      <w:r w:rsidR="001A1FC7">
        <w:rPr>
          <w:lang w:val="en-US"/>
        </w:rPr>
        <w:t xml:space="preserve"> be addressed in order to establish meaningful statistics, commentary and comparison o</w:t>
      </w:r>
      <w:r w:rsidR="006F21CD">
        <w:rPr>
          <w:lang w:val="en-US"/>
        </w:rPr>
        <w:t>f</w:t>
      </w:r>
      <w:r w:rsidR="001A1FC7">
        <w:rPr>
          <w:lang w:val="en-US"/>
        </w:rPr>
        <w:t xml:space="preserve"> the quality </w:t>
      </w:r>
      <w:r w:rsidR="006F21CD">
        <w:rPr>
          <w:lang w:val="en-US"/>
        </w:rPr>
        <w:t xml:space="preserve">and costs </w:t>
      </w:r>
      <w:r w:rsidR="001A1FC7">
        <w:rPr>
          <w:lang w:val="en-US"/>
        </w:rPr>
        <w:t>of the RIIO3 business plan submissions.</w:t>
      </w:r>
    </w:p>
    <w:p w14:paraId="1975440A" w14:textId="24A2683D" w:rsidR="00745F69" w:rsidRDefault="00745F69">
      <w:pPr>
        <w:rPr>
          <w:color w:val="EE0000"/>
          <w:lang w:val="en-US"/>
        </w:rPr>
      </w:pPr>
      <w:r>
        <w:rPr>
          <w:lang w:val="en-US"/>
        </w:rPr>
        <w:t xml:space="preserve">We are disappointed that Ofgem have disallowed </w:t>
      </w:r>
      <w:r w:rsidR="00895E4B">
        <w:rPr>
          <w:lang w:val="en-US"/>
        </w:rPr>
        <w:t xml:space="preserve">expenditure to support delivering the Environment and Sustainability plans submitted by the business. The position taken by Ofgem that such activity is discretionary to benefit stakeholders is not justified. The business has demonstrated the criticality of managing environmental and sustainability challenges </w:t>
      </w:r>
      <w:r w:rsidR="00421C7B">
        <w:rPr>
          <w:lang w:val="en-US"/>
        </w:rPr>
        <w:t>that are afforded high</w:t>
      </w:r>
      <w:r w:rsidR="008C3F3D">
        <w:rPr>
          <w:lang w:val="en-US"/>
        </w:rPr>
        <w:t xml:space="preserve"> priority through the locally devolved planning consent and decision making in Scotland</w:t>
      </w:r>
      <w:r w:rsidR="00AE2069">
        <w:rPr>
          <w:lang w:val="en-US"/>
        </w:rPr>
        <w:t xml:space="preserve">. </w:t>
      </w:r>
      <w:r w:rsidR="008C3F3D">
        <w:rPr>
          <w:lang w:val="en-US"/>
        </w:rPr>
        <w:t>There are many examples in the RIIO2 period demonstrating the criticality of achieving necessary consents in order to deliver projects to the agreed cost, quality and time measures. Hence, t</w:t>
      </w:r>
      <w:r w:rsidR="00AE2069">
        <w:rPr>
          <w:lang w:val="en-US"/>
        </w:rPr>
        <w:t>he ability</w:t>
      </w:r>
      <w:r w:rsidR="00895E4B">
        <w:rPr>
          <w:lang w:val="en-US"/>
        </w:rPr>
        <w:t xml:space="preserve"> to respond to reasonable challenges is essential to ensure communities and the business can work together to deliver the massive w</w:t>
      </w:r>
      <w:r w:rsidR="00AE2069">
        <w:rPr>
          <w:lang w:val="en-US"/>
        </w:rPr>
        <w:t>o</w:t>
      </w:r>
      <w:r w:rsidR="00895E4B">
        <w:rPr>
          <w:lang w:val="en-US"/>
        </w:rPr>
        <w:t>rk programmes</w:t>
      </w:r>
      <w:r w:rsidR="00F566E6">
        <w:rPr>
          <w:lang w:val="en-US"/>
        </w:rPr>
        <w:t xml:space="preserve"> efficiently and</w:t>
      </w:r>
      <w:r w:rsidR="00895E4B">
        <w:rPr>
          <w:lang w:val="en-US"/>
        </w:rPr>
        <w:t xml:space="preserve"> at pace</w:t>
      </w:r>
      <w:r w:rsidR="00F566E6">
        <w:rPr>
          <w:lang w:val="en-US"/>
        </w:rPr>
        <w:t xml:space="preserve"> by minimising time delays and abortive pre construction costs</w:t>
      </w:r>
      <w:r w:rsidR="00895E4B">
        <w:rPr>
          <w:lang w:val="en-US"/>
        </w:rPr>
        <w:t>.</w:t>
      </w:r>
      <w:r w:rsidR="00AE2069">
        <w:rPr>
          <w:lang w:val="en-US"/>
        </w:rPr>
        <w:t xml:space="preserve"> Engagement feedback from stakeholder groups, local, regional and Scottish Government bodies has consistently pointed to such factors being of high importance. </w:t>
      </w:r>
    </w:p>
    <w:p w14:paraId="014F66DF" w14:textId="14371B32" w:rsidR="00F566E6" w:rsidRPr="00F566E6" w:rsidRDefault="00F566E6">
      <w:pPr>
        <w:rPr>
          <w:lang w:val="en-US"/>
        </w:rPr>
      </w:pPr>
      <w:r w:rsidRPr="00F566E6">
        <w:rPr>
          <w:lang w:val="en-US"/>
        </w:rPr>
        <w:t xml:space="preserve">We are </w:t>
      </w:r>
      <w:r>
        <w:rPr>
          <w:lang w:val="en-US"/>
        </w:rPr>
        <w:t>disappointed that expenditure to continue improving the connections process and customer service offering has been disallowed. To achieve Clean Plan 2030 outcomes, implementing connections reforms are critical. In large part, queue management will be achieved through establishing and maintaining relationships with customers that promote open and trusted dialog and the provision of timely information to customers. We believe that investment to improve current</w:t>
      </w:r>
      <w:r w:rsidR="006F21CD">
        <w:rPr>
          <w:lang w:val="en-US"/>
        </w:rPr>
        <w:t xml:space="preserve">ly established </w:t>
      </w:r>
      <w:r>
        <w:rPr>
          <w:lang w:val="en-US"/>
        </w:rPr>
        <w:t xml:space="preserve"> ways of working is essential to achieve sustainable queue management and right-mix </w:t>
      </w:r>
      <w:r w:rsidR="00DF5CEC">
        <w:rPr>
          <w:lang w:val="en-US"/>
        </w:rPr>
        <w:t>connections</w:t>
      </w:r>
      <w:r w:rsidR="008C3F3D">
        <w:rPr>
          <w:lang w:val="en-US"/>
        </w:rPr>
        <w:t>.</w:t>
      </w:r>
    </w:p>
    <w:p w14:paraId="5838470C" w14:textId="631554ED" w:rsidR="00745F69" w:rsidRDefault="00745F69" w:rsidP="00745F69">
      <w:pPr>
        <w:rPr>
          <w:lang w:val="en-US"/>
        </w:rPr>
      </w:pPr>
      <w:r>
        <w:rPr>
          <w:lang w:val="en-US"/>
        </w:rPr>
        <w:t xml:space="preserve">We note the consultation asks a series of questions of respondents. We are not addressing these specific questions here because of overarching matters we raise in this response that make addressing specific questions </w:t>
      </w:r>
      <w:r w:rsidR="007A33C4">
        <w:rPr>
          <w:lang w:val="en-US"/>
        </w:rPr>
        <w:t>less</w:t>
      </w:r>
      <w:r>
        <w:rPr>
          <w:lang w:val="en-US"/>
        </w:rPr>
        <w:t xml:space="preserve"> meaningful and mostly predicated by the concerns already outlined. Our view is that these overarching matters </w:t>
      </w:r>
      <w:r w:rsidR="006F21CD">
        <w:rPr>
          <w:lang w:val="en-US"/>
        </w:rPr>
        <w:t>need to be</w:t>
      </w:r>
      <w:r>
        <w:rPr>
          <w:lang w:val="en-US"/>
        </w:rPr>
        <w:t xml:space="preserve"> addressed between Ofgem and SSEN</w:t>
      </w:r>
      <w:r w:rsidR="006F21CD">
        <w:rPr>
          <w:lang w:val="en-US"/>
        </w:rPr>
        <w:t xml:space="preserve"> </w:t>
      </w:r>
      <w:r>
        <w:rPr>
          <w:lang w:val="en-US"/>
        </w:rPr>
        <w:t>Transmission before detailed scrutiny of specific topics within the RIIO-T3 determination can be responded to in sufficient detail.</w:t>
      </w:r>
    </w:p>
    <w:p w14:paraId="0FA9F103" w14:textId="77777777" w:rsidR="00DF5CEC" w:rsidRDefault="00DF5CEC" w:rsidP="00745F69">
      <w:pPr>
        <w:rPr>
          <w:lang w:val="en-US"/>
        </w:rPr>
      </w:pPr>
    </w:p>
    <w:p w14:paraId="2BE9ABFB" w14:textId="129C1820" w:rsidR="00745F69" w:rsidRDefault="008C3F3D">
      <w:pPr>
        <w:rPr>
          <w:lang w:val="en-US"/>
        </w:rPr>
      </w:pPr>
      <w:r>
        <w:rPr>
          <w:lang w:val="en-US"/>
        </w:rPr>
        <w:t>The ISG has been sighted and engaged by  the business throughout the development of the RIIO3 Business Plan</w:t>
      </w:r>
      <w:r w:rsidR="00AB0ABB">
        <w:rPr>
          <w:lang w:val="en-US"/>
        </w:rPr>
        <w:t xml:space="preserve"> and specifically</w:t>
      </w:r>
      <w:r>
        <w:rPr>
          <w:lang w:val="en-US"/>
        </w:rPr>
        <w:t xml:space="preserve"> the</w:t>
      </w:r>
      <w:r w:rsidR="00AB0ABB">
        <w:rPr>
          <w:lang w:val="en-US"/>
        </w:rPr>
        <w:t>ir</w:t>
      </w:r>
      <w:r>
        <w:rPr>
          <w:lang w:val="en-US"/>
        </w:rPr>
        <w:t xml:space="preserve"> programme of engagement </w:t>
      </w:r>
      <w:r w:rsidR="00AB0ABB">
        <w:rPr>
          <w:lang w:val="en-US"/>
        </w:rPr>
        <w:t>with a comprehensive representation of customer, stakeholder and community</w:t>
      </w:r>
      <w:r>
        <w:rPr>
          <w:lang w:val="en-US"/>
        </w:rPr>
        <w:t xml:space="preserve"> </w:t>
      </w:r>
      <w:r w:rsidR="00AB0ABB">
        <w:rPr>
          <w:lang w:val="en-US"/>
        </w:rPr>
        <w:t xml:space="preserve">groups. </w:t>
      </w:r>
      <w:r>
        <w:rPr>
          <w:lang w:val="en-US"/>
        </w:rPr>
        <w:t xml:space="preserve">We have similarly been </w:t>
      </w:r>
      <w:r w:rsidR="00047B03">
        <w:rPr>
          <w:lang w:val="en-US"/>
        </w:rPr>
        <w:t>engaged</w:t>
      </w:r>
      <w:r>
        <w:rPr>
          <w:lang w:val="en-US"/>
        </w:rPr>
        <w:t xml:space="preserve"> in </w:t>
      </w:r>
      <w:r w:rsidR="00047B03">
        <w:rPr>
          <w:lang w:val="en-US"/>
        </w:rPr>
        <w:t>understanding</w:t>
      </w:r>
      <w:r>
        <w:rPr>
          <w:lang w:val="en-US"/>
        </w:rPr>
        <w:t xml:space="preserve"> the feedback from </w:t>
      </w:r>
      <w:r w:rsidR="00AB0ABB">
        <w:rPr>
          <w:lang w:val="en-US"/>
        </w:rPr>
        <w:t>these engagements</w:t>
      </w:r>
      <w:r w:rsidR="00047B03">
        <w:rPr>
          <w:lang w:val="en-US"/>
        </w:rPr>
        <w:t>. We are satisfied</w:t>
      </w:r>
      <w:r w:rsidR="00AB0ABB">
        <w:rPr>
          <w:lang w:val="en-US"/>
        </w:rPr>
        <w:t xml:space="preserve"> </w:t>
      </w:r>
      <w:r w:rsidR="00047B03">
        <w:rPr>
          <w:lang w:val="en-US"/>
        </w:rPr>
        <w:t>the business has taken</w:t>
      </w:r>
      <w:r w:rsidR="00AB0ABB">
        <w:rPr>
          <w:lang w:val="en-US"/>
        </w:rPr>
        <w:t xml:space="preserve"> </w:t>
      </w:r>
      <w:r w:rsidR="00047B03">
        <w:rPr>
          <w:lang w:val="en-US"/>
        </w:rPr>
        <w:t xml:space="preserve">a balanced approach </w:t>
      </w:r>
      <w:r w:rsidR="006F21CD">
        <w:rPr>
          <w:lang w:val="en-US"/>
        </w:rPr>
        <w:t>in</w:t>
      </w:r>
      <w:r w:rsidR="00047B03">
        <w:rPr>
          <w:lang w:val="en-US"/>
        </w:rPr>
        <w:t xml:space="preserve"> reflecting this feedback in </w:t>
      </w:r>
      <w:r w:rsidR="00AB0ABB">
        <w:rPr>
          <w:lang w:val="en-US"/>
        </w:rPr>
        <w:t xml:space="preserve">the </w:t>
      </w:r>
      <w:r w:rsidR="00047B03">
        <w:rPr>
          <w:lang w:val="en-US"/>
        </w:rPr>
        <w:t xml:space="preserve">RIIO3 </w:t>
      </w:r>
      <w:r w:rsidR="00AB0ABB">
        <w:rPr>
          <w:lang w:val="en-US"/>
        </w:rPr>
        <w:t>Business Plan proposals and Engineering Justification papers</w:t>
      </w:r>
      <w:r w:rsidR="00047B03">
        <w:rPr>
          <w:lang w:val="en-US"/>
        </w:rPr>
        <w:t>,</w:t>
      </w:r>
      <w:r w:rsidR="00AB0ABB">
        <w:rPr>
          <w:lang w:val="en-US"/>
        </w:rPr>
        <w:t xml:space="preserve"> as well as the suite of topic specific Strategy documents that underpin delivery of the RIIO3 programme.</w:t>
      </w:r>
    </w:p>
    <w:p w14:paraId="17626CA2" w14:textId="0A607F89" w:rsidR="00AB0ABB" w:rsidRDefault="00AB0ABB">
      <w:pPr>
        <w:rPr>
          <w:lang w:val="en-US"/>
        </w:rPr>
      </w:pPr>
      <w:r>
        <w:rPr>
          <w:lang w:val="en-US"/>
        </w:rPr>
        <w:t>We are confident</w:t>
      </w:r>
      <w:r w:rsidR="007A33C4">
        <w:rPr>
          <w:lang w:val="en-US"/>
        </w:rPr>
        <w:t>, from the information available,</w:t>
      </w:r>
      <w:r>
        <w:rPr>
          <w:lang w:val="en-US"/>
        </w:rPr>
        <w:t xml:space="preserve"> that the proposals in the Business Plan are evidence based and the performance metrics </w:t>
      </w:r>
      <w:r w:rsidR="006F21CD">
        <w:rPr>
          <w:lang w:val="en-US"/>
        </w:rPr>
        <w:t>enable the efficient delivery of</w:t>
      </w:r>
      <w:r>
        <w:rPr>
          <w:lang w:val="en-US"/>
        </w:rPr>
        <w:t xml:space="preserve"> outputs</w:t>
      </w:r>
      <w:r w:rsidR="006F21CD">
        <w:rPr>
          <w:lang w:val="en-US"/>
        </w:rPr>
        <w:t xml:space="preserve">. </w:t>
      </w:r>
      <w:r>
        <w:rPr>
          <w:lang w:val="en-US"/>
        </w:rPr>
        <w:t xml:space="preserve">We acknowledge that, </w:t>
      </w:r>
      <w:r w:rsidR="00047B03">
        <w:rPr>
          <w:lang w:val="en-US"/>
        </w:rPr>
        <w:t>primarily</w:t>
      </w:r>
      <w:r>
        <w:rPr>
          <w:lang w:val="en-US"/>
        </w:rPr>
        <w:t xml:space="preserve">, our perspective is limited to SSEN Transmission. That said, we do </w:t>
      </w:r>
      <w:r w:rsidR="007A33C4">
        <w:rPr>
          <w:lang w:val="en-US"/>
        </w:rPr>
        <w:t>have concerns</w:t>
      </w:r>
      <w:r>
        <w:rPr>
          <w:lang w:val="en-US"/>
        </w:rPr>
        <w:t xml:space="preserve"> this Draft Determination </w:t>
      </w:r>
      <w:r w:rsidR="007A33C4">
        <w:rPr>
          <w:lang w:val="en-US"/>
        </w:rPr>
        <w:t xml:space="preserve">does not fully </w:t>
      </w:r>
      <w:r>
        <w:rPr>
          <w:lang w:val="en-US"/>
        </w:rPr>
        <w:t xml:space="preserve">afford an accurate assessment of the merits and remaining opportunities to deliver </w:t>
      </w:r>
      <w:r w:rsidR="00047B03">
        <w:rPr>
          <w:lang w:val="en-US"/>
        </w:rPr>
        <w:t xml:space="preserve">SSEN Transmission’s </w:t>
      </w:r>
      <w:r>
        <w:rPr>
          <w:lang w:val="en-US"/>
        </w:rPr>
        <w:t>RIIO3 programme effectively and efficiently.</w:t>
      </w:r>
    </w:p>
    <w:p w14:paraId="0AB639F3" w14:textId="1AA65D1C" w:rsidR="007A33C4" w:rsidRDefault="007A33C4">
      <w:pPr>
        <w:rPr>
          <w:lang w:val="en-US"/>
        </w:rPr>
      </w:pPr>
      <w:r>
        <w:rPr>
          <w:lang w:val="en-US"/>
        </w:rPr>
        <w:t xml:space="preserve">We would welcome further discussion with the Ofgem RIIO3 business team on the topics raised here as work progresses to reach the RIIO3 Final Determination. </w:t>
      </w:r>
    </w:p>
    <w:p w14:paraId="1D5174F9" w14:textId="77777777" w:rsidR="00047B03" w:rsidRDefault="00047B03">
      <w:pPr>
        <w:rPr>
          <w:lang w:val="en-US"/>
        </w:rPr>
      </w:pPr>
    </w:p>
    <w:p w14:paraId="1E7F5551" w14:textId="68F2724D" w:rsidR="00047B03" w:rsidRDefault="00047B03">
      <w:pPr>
        <w:rPr>
          <w:lang w:val="en-US"/>
        </w:rPr>
      </w:pPr>
      <w:r>
        <w:rPr>
          <w:lang w:val="en-US"/>
        </w:rPr>
        <w:t>Tracey Matthews</w:t>
      </w:r>
    </w:p>
    <w:p w14:paraId="094CFC0B" w14:textId="04D5A9B4" w:rsidR="00047B03" w:rsidRDefault="00047B03">
      <w:pPr>
        <w:rPr>
          <w:lang w:val="en-US"/>
        </w:rPr>
      </w:pPr>
      <w:r>
        <w:rPr>
          <w:lang w:val="en-US"/>
        </w:rPr>
        <w:t>Chair, SSEN Transmission Independent Stakeholder Group</w:t>
      </w:r>
    </w:p>
    <w:p w14:paraId="2DCEEBE6" w14:textId="77777777" w:rsidR="00BC6B50" w:rsidRDefault="00BC6B50">
      <w:pPr>
        <w:rPr>
          <w:lang w:val="en-US"/>
        </w:rPr>
      </w:pPr>
    </w:p>
    <w:p w14:paraId="69605289" w14:textId="77777777" w:rsidR="005155F0" w:rsidRDefault="005155F0">
      <w:pPr>
        <w:rPr>
          <w:lang w:val="en-US"/>
        </w:rPr>
      </w:pPr>
    </w:p>
    <w:p w14:paraId="25247429" w14:textId="77777777" w:rsidR="000667F3" w:rsidRDefault="000667F3">
      <w:pPr>
        <w:rPr>
          <w:lang w:val="en-US"/>
        </w:rPr>
      </w:pPr>
    </w:p>
    <w:p w14:paraId="6E5018A0" w14:textId="77777777" w:rsidR="00D83306" w:rsidRDefault="00D83306">
      <w:pPr>
        <w:rPr>
          <w:lang w:val="en-US"/>
        </w:rPr>
      </w:pPr>
    </w:p>
    <w:p w14:paraId="1BDA4B48" w14:textId="77777777" w:rsidR="00D83306" w:rsidRDefault="00D83306">
      <w:pPr>
        <w:rPr>
          <w:lang w:val="en-US"/>
        </w:rPr>
      </w:pPr>
    </w:p>
    <w:p w14:paraId="7ACEB094" w14:textId="77777777" w:rsidR="00D92FCB" w:rsidRDefault="00D92FCB">
      <w:pPr>
        <w:rPr>
          <w:lang w:val="en-US"/>
        </w:rPr>
      </w:pPr>
    </w:p>
    <w:p w14:paraId="0116A4EB" w14:textId="77777777" w:rsidR="00D92FCB" w:rsidRPr="00D92FCB" w:rsidRDefault="00D92FCB">
      <w:pPr>
        <w:rPr>
          <w:lang w:val="en-US"/>
        </w:rPr>
      </w:pPr>
    </w:p>
    <w:sectPr w:rsidR="00D92FCB" w:rsidRPr="00D92F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FCB"/>
    <w:rsid w:val="00023E66"/>
    <w:rsid w:val="00047B03"/>
    <w:rsid w:val="000667F3"/>
    <w:rsid w:val="000B12DA"/>
    <w:rsid w:val="00102ECA"/>
    <w:rsid w:val="00116747"/>
    <w:rsid w:val="001A1FC7"/>
    <w:rsid w:val="001E2F1E"/>
    <w:rsid w:val="00271FF4"/>
    <w:rsid w:val="002957C7"/>
    <w:rsid w:val="003140D9"/>
    <w:rsid w:val="00421C7B"/>
    <w:rsid w:val="00476586"/>
    <w:rsid w:val="005155F0"/>
    <w:rsid w:val="0052256E"/>
    <w:rsid w:val="00525407"/>
    <w:rsid w:val="006E7924"/>
    <w:rsid w:val="006F21CD"/>
    <w:rsid w:val="00701BF6"/>
    <w:rsid w:val="00745F69"/>
    <w:rsid w:val="00757CA3"/>
    <w:rsid w:val="007A33C4"/>
    <w:rsid w:val="008804E8"/>
    <w:rsid w:val="00895E4B"/>
    <w:rsid w:val="008A7253"/>
    <w:rsid w:val="008C3F3D"/>
    <w:rsid w:val="009C485D"/>
    <w:rsid w:val="00A914BE"/>
    <w:rsid w:val="00AB0ABB"/>
    <w:rsid w:val="00AE2069"/>
    <w:rsid w:val="00BC6B50"/>
    <w:rsid w:val="00BD2776"/>
    <w:rsid w:val="00D83306"/>
    <w:rsid w:val="00D92FCB"/>
    <w:rsid w:val="00DF5CEC"/>
    <w:rsid w:val="00ED6AA3"/>
    <w:rsid w:val="00F56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4F80"/>
  <w15:chartTrackingRefBased/>
  <w15:docId w15:val="{8FFD806D-9137-42F1-BF31-6512197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2F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2F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2F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2F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2F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2F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2F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2F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2F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F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2F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2F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2F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2F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2F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2F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2F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2FCB"/>
    <w:rPr>
      <w:rFonts w:eastAsiaTheme="majorEastAsia" w:cstheme="majorBidi"/>
      <w:color w:val="272727" w:themeColor="text1" w:themeTint="D8"/>
    </w:rPr>
  </w:style>
  <w:style w:type="paragraph" w:styleId="Title">
    <w:name w:val="Title"/>
    <w:basedOn w:val="Normal"/>
    <w:next w:val="Normal"/>
    <w:link w:val="TitleChar"/>
    <w:uiPriority w:val="10"/>
    <w:qFormat/>
    <w:rsid w:val="00D92F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2F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2F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2F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2FCB"/>
    <w:pPr>
      <w:spacing w:before="160"/>
      <w:jc w:val="center"/>
    </w:pPr>
    <w:rPr>
      <w:i/>
      <w:iCs/>
      <w:color w:val="404040" w:themeColor="text1" w:themeTint="BF"/>
    </w:rPr>
  </w:style>
  <w:style w:type="character" w:customStyle="1" w:styleId="QuoteChar">
    <w:name w:val="Quote Char"/>
    <w:basedOn w:val="DefaultParagraphFont"/>
    <w:link w:val="Quote"/>
    <w:uiPriority w:val="29"/>
    <w:rsid w:val="00D92FCB"/>
    <w:rPr>
      <w:i/>
      <w:iCs/>
      <w:color w:val="404040" w:themeColor="text1" w:themeTint="BF"/>
    </w:rPr>
  </w:style>
  <w:style w:type="paragraph" w:styleId="ListParagraph">
    <w:name w:val="List Paragraph"/>
    <w:basedOn w:val="Normal"/>
    <w:uiPriority w:val="34"/>
    <w:qFormat/>
    <w:rsid w:val="00D92FCB"/>
    <w:pPr>
      <w:ind w:left="720"/>
      <w:contextualSpacing/>
    </w:pPr>
  </w:style>
  <w:style w:type="character" w:styleId="IntenseEmphasis">
    <w:name w:val="Intense Emphasis"/>
    <w:basedOn w:val="DefaultParagraphFont"/>
    <w:uiPriority w:val="21"/>
    <w:qFormat/>
    <w:rsid w:val="00D92FCB"/>
    <w:rPr>
      <w:i/>
      <w:iCs/>
      <w:color w:val="0F4761" w:themeColor="accent1" w:themeShade="BF"/>
    </w:rPr>
  </w:style>
  <w:style w:type="paragraph" w:styleId="IntenseQuote">
    <w:name w:val="Intense Quote"/>
    <w:basedOn w:val="Normal"/>
    <w:next w:val="Normal"/>
    <w:link w:val="IntenseQuoteChar"/>
    <w:uiPriority w:val="30"/>
    <w:qFormat/>
    <w:rsid w:val="00D92F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2FCB"/>
    <w:rPr>
      <w:i/>
      <w:iCs/>
      <w:color w:val="0F4761" w:themeColor="accent1" w:themeShade="BF"/>
    </w:rPr>
  </w:style>
  <w:style w:type="character" w:styleId="IntenseReference">
    <w:name w:val="Intense Reference"/>
    <w:basedOn w:val="DefaultParagraphFont"/>
    <w:uiPriority w:val="32"/>
    <w:qFormat/>
    <w:rsid w:val="00D92FCB"/>
    <w:rPr>
      <w:b/>
      <w:bCs/>
      <w:smallCaps/>
      <w:color w:val="0F4761" w:themeColor="accent1" w:themeShade="BF"/>
      <w:spacing w:val="5"/>
    </w:rPr>
  </w:style>
  <w:style w:type="character" w:styleId="Hyperlink">
    <w:name w:val="Hyperlink"/>
    <w:basedOn w:val="DefaultParagraphFont"/>
    <w:uiPriority w:val="99"/>
    <w:unhideWhenUsed/>
    <w:rsid w:val="00421C7B"/>
    <w:rPr>
      <w:color w:val="467886" w:themeColor="hyperlink"/>
      <w:u w:val="single"/>
    </w:rPr>
  </w:style>
  <w:style w:type="character" w:styleId="UnresolvedMention">
    <w:name w:val="Unresolved Mention"/>
    <w:basedOn w:val="DefaultParagraphFont"/>
    <w:uiPriority w:val="99"/>
    <w:semiHidden/>
    <w:unhideWhenUsed/>
    <w:rsid w:val="00421C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IIO3@ofgem.gov.uk"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ACAC8C77-1E7D-48E4-BB1F-CD3831DB6139}"/>
</file>

<file path=customXml/itemProps2.xml><?xml version="1.0" encoding="utf-8"?>
<ds:datastoreItem xmlns:ds="http://schemas.openxmlformats.org/officeDocument/2006/customXml" ds:itemID="{392CC27B-6CDF-426E-8E08-F862D2D18112}"/>
</file>

<file path=customXml/itemProps3.xml><?xml version="1.0" encoding="utf-8"?>
<ds:datastoreItem xmlns:ds="http://schemas.openxmlformats.org/officeDocument/2006/customXml" ds:itemID="{C86AB314-8E12-497A-8F0C-8B7F80C1CEDB}"/>
</file>

<file path=docProps/app.xml><?xml version="1.0" encoding="utf-8"?>
<Properties xmlns="http://schemas.openxmlformats.org/officeDocument/2006/extended-properties" xmlns:vt="http://schemas.openxmlformats.org/officeDocument/2006/docPropsVTypes">
  <Template>Normal</Template>
  <TotalTime>0</TotalTime>
  <Pages>3</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Matthews</dc:creator>
  <cp:keywords/>
  <dc:description/>
  <cp:lastModifiedBy>Tracey Matthews</cp:lastModifiedBy>
  <cp:revision>2</cp:revision>
  <cp:lastPrinted>2025-08-25T09:33:00Z</cp:lastPrinted>
  <dcterms:created xsi:type="dcterms:W3CDTF">2025-08-25T11:39:00Z</dcterms:created>
  <dcterms:modified xsi:type="dcterms:W3CDTF">2025-08-25T11:39:00Z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